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二十里店镇</w:t>
      </w:r>
      <w:r>
        <w:rPr>
          <w:rFonts w:hint="default" w:ascii="宋体" w:hAnsi="宋体" w:eastAsia="方正小标宋_GBK" w:cs="方正小标宋_GBK"/>
          <w:color w:val="auto"/>
          <w:sz w:val="36"/>
          <w:szCs w:val="36"/>
          <w:u w:val="none"/>
        </w:rPr>
        <w:t>人民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政府信息公开申请表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22A82671"/>
    <w:rsid w:val="24BA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2024-11-02T12:23:32Z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06A93F2E49F543C0B964A38ACFD55C7C_13</vt:lpwstr>
  </property>
</Properties>
</file>