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呼图壁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2021年农村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抗震防灾工程建房补助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资金发放情况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为认真贯彻习近平新时代中国特色社会主义思想，落实以人民为中心的发展理念，让党的惠民惠农政策有效落实，确保每一分惠民惠农财政补贴资金都用到群众身上，现对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抗震防灾工程建房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补助</w:t>
      </w:r>
      <w:r>
        <w:rPr>
          <w:rFonts w:hint="eastAsia" w:ascii="仿宋_GB2312" w:hAnsi="仿宋_GB2312" w:eastAsia="仿宋_GB2312" w:cs="仿宋_GB2312"/>
          <w:sz w:val="32"/>
          <w:szCs w:val="32"/>
        </w:rPr>
        <w:t>资金发放情况公告如下。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一、补贴政策及标准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40" w:lineRule="exact"/>
        <w:ind w:left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从20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04</w:t>
      </w:r>
      <w:r>
        <w:rPr>
          <w:rFonts w:hint="eastAsia" w:ascii="仿宋_GB2312" w:hAnsi="仿宋_GB2312" w:eastAsia="仿宋_GB2312" w:cs="仿宋_GB2312"/>
          <w:sz w:val="32"/>
          <w:szCs w:val="32"/>
        </w:rPr>
        <w:t>年起，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我县</w:t>
      </w:r>
      <w:r>
        <w:rPr>
          <w:rFonts w:hint="eastAsia" w:ascii="仿宋_GB2312" w:hAnsi="仿宋_GB2312" w:eastAsia="仿宋_GB2312" w:cs="仿宋_GB2312"/>
          <w:sz w:val="32"/>
          <w:szCs w:val="32"/>
        </w:rPr>
        <w:t>全面建立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农村安居工程补助</w:t>
      </w:r>
      <w:r>
        <w:rPr>
          <w:rFonts w:hint="eastAsia" w:ascii="仿宋_GB2312" w:hAnsi="仿宋_GB2312" w:eastAsia="仿宋_GB2312" w:cs="仿宋_GB2312"/>
          <w:sz w:val="32"/>
          <w:szCs w:val="32"/>
        </w:rPr>
        <w:t>机制，促进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农村安居工程补助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对象必须是现有住房不抗震或面积、功能不达标，且具有农村户籍、自愿申请建房，经县、乡、村三级公示审核，确需新建或改扩建的农户。同时，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以下人员也应列为农村安居工程补助对象：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是建房户申请建房时具有农村户籍，建房后由于种种原因，其本人或家人身份转变为国家公职人员的；二是财政供养的教师、乡镇站所干部等人员，其家庭其他成员均具有农村户籍并从事农业生产活动，现有农村宅基地且在城镇没有享受过保障性住房的；三是建房户祖辈以务农为生，生活较为贫困，村委会为帮助解决实际困难，将其纳入民兵、工役、民间艺人等享受国家补贴，转为非农户籍的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截止目前2021年农村安居工程中央补助资金已到位54.25万元，户均1.085万元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。县级补助、援疆补助仍在争取中。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二、补贴范围及金额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享受农村安居工程中央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补贴共计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户，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均为一般户，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发放补贴资金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54.25万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元（其中：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大丰镇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补贴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户、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5.425万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元；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五工台镇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补贴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户、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14.105万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；二十里店镇补贴32户、3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4.72万元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30"/>
        <w:textAlignment w:val="auto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农村安居工程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补助资金实行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根据工程进度情况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按年发放的方式，由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呼图壁县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财政局通过农商银行，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日前发放到补贴对象银行卡。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30"/>
        <w:textAlignment w:val="auto"/>
        <w:rPr>
          <w:rFonts w:ascii="黑体" w:hAnsi="黑体" w:eastAsia="黑体" w:cs="仿宋_GB2312"/>
          <w:sz w:val="32"/>
          <w:szCs w:val="32"/>
          <w:u w:val="none"/>
        </w:rPr>
      </w:pPr>
      <w:r>
        <w:rPr>
          <w:rFonts w:hint="eastAsia" w:ascii="黑体" w:hAnsi="黑体" w:eastAsia="黑体" w:cs="仿宋_GB2312"/>
          <w:sz w:val="32"/>
          <w:szCs w:val="32"/>
          <w:u w:val="none"/>
        </w:rPr>
        <w:t>三、监督服务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30"/>
        <w:textAlignment w:val="auto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群众如对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农村安居工程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补助资金发放工作有意见建议的，可拨打以下电话。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3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eastAsia="zh-CN"/>
        </w:rPr>
        <w:t>呼图壁县住房和城乡建设局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主要负责人：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（书记）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王军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13909946399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经办人：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（安居办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主任）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董晓江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15276679019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30" w:firstLineChars="196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eastAsia="zh-CN"/>
        </w:rPr>
        <w:t>呼图壁县财政局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主要负责人：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（局长）吕宗念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      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18095900588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经  办  人：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（股长）杨亚琴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17799597591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43" w:firstLineChars="200"/>
        <w:jc w:val="left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3.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eastAsia="zh-CN"/>
        </w:rPr>
        <w:t>呼图壁县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农商银行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主要负责人：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（行长）马利军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13709943678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45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经  办  人：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（业务人员）殷晓雨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13239941000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4960" w:firstLineChars="155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5600" w:firstLineChars="175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呼图壁县财政局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ind w:firstLine="640"/>
        <w:jc w:val="center"/>
        <w:textAlignment w:val="auto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日</w:t>
      </w:r>
    </w:p>
    <w:sectPr>
      <w:pgSz w:w="11906" w:h="16838"/>
      <w:pgMar w:top="2098" w:right="1418" w:bottom="1928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E85A3E"/>
    <w:multiLevelType w:val="singleLevel"/>
    <w:tmpl w:val="E1E85A3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4B133A7"/>
    <w:rsid w:val="000918A0"/>
    <w:rsid w:val="000C616D"/>
    <w:rsid w:val="000F216C"/>
    <w:rsid w:val="00172945"/>
    <w:rsid w:val="001B1A44"/>
    <w:rsid w:val="0020457B"/>
    <w:rsid w:val="00273A9E"/>
    <w:rsid w:val="002C4ED8"/>
    <w:rsid w:val="003C296D"/>
    <w:rsid w:val="003D0EFF"/>
    <w:rsid w:val="004916FC"/>
    <w:rsid w:val="00584F5A"/>
    <w:rsid w:val="006437CC"/>
    <w:rsid w:val="00644686"/>
    <w:rsid w:val="00694A84"/>
    <w:rsid w:val="008B53B9"/>
    <w:rsid w:val="008D02CC"/>
    <w:rsid w:val="00953115"/>
    <w:rsid w:val="00954CF3"/>
    <w:rsid w:val="00994448"/>
    <w:rsid w:val="009A2BCA"/>
    <w:rsid w:val="00A02388"/>
    <w:rsid w:val="00A565CF"/>
    <w:rsid w:val="00A86DE6"/>
    <w:rsid w:val="00AA0468"/>
    <w:rsid w:val="00AF5A73"/>
    <w:rsid w:val="00B04128"/>
    <w:rsid w:val="00B265BB"/>
    <w:rsid w:val="00B50882"/>
    <w:rsid w:val="00B71811"/>
    <w:rsid w:val="00B87DAA"/>
    <w:rsid w:val="00C11A81"/>
    <w:rsid w:val="00C35746"/>
    <w:rsid w:val="00C44046"/>
    <w:rsid w:val="00CC1886"/>
    <w:rsid w:val="00D27465"/>
    <w:rsid w:val="00D34AE2"/>
    <w:rsid w:val="00D52ED9"/>
    <w:rsid w:val="00D83A6E"/>
    <w:rsid w:val="00D9225A"/>
    <w:rsid w:val="00E85744"/>
    <w:rsid w:val="00ED742B"/>
    <w:rsid w:val="00F42864"/>
    <w:rsid w:val="00F53673"/>
    <w:rsid w:val="00F736BD"/>
    <w:rsid w:val="01CD7857"/>
    <w:rsid w:val="026414F6"/>
    <w:rsid w:val="08532276"/>
    <w:rsid w:val="09B86221"/>
    <w:rsid w:val="0DE938A8"/>
    <w:rsid w:val="0EAB569D"/>
    <w:rsid w:val="0F64260A"/>
    <w:rsid w:val="1CA150BB"/>
    <w:rsid w:val="1D6A7442"/>
    <w:rsid w:val="1F816B3A"/>
    <w:rsid w:val="23044167"/>
    <w:rsid w:val="266B151E"/>
    <w:rsid w:val="28506A1A"/>
    <w:rsid w:val="292019D3"/>
    <w:rsid w:val="2F447F85"/>
    <w:rsid w:val="32662952"/>
    <w:rsid w:val="3CE917D4"/>
    <w:rsid w:val="3CED754F"/>
    <w:rsid w:val="3DA6383E"/>
    <w:rsid w:val="423A0105"/>
    <w:rsid w:val="477F1FDD"/>
    <w:rsid w:val="495D615C"/>
    <w:rsid w:val="49831AAE"/>
    <w:rsid w:val="4B420C27"/>
    <w:rsid w:val="50AE6700"/>
    <w:rsid w:val="514609DE"/>
    <w:rsid w:val="54B133A7"/>
    <w:rsid w:val="5C160A14"/>
    <w:rsid w:val="5C71648F"/>
    <w:rsid w:val="5F541993"/>
    <w:rsid w:val="60E828BC"/>
    <w:rsid w:val="622626FD"/>
    <w:rsid w:val="627E37A1"/>
    <w:rsid w:val="631A2B00"/>
    <w:rsid w:val="64E5719B"/>
    <w:rsid w:val="66A63D78"/>
    <w:rsid w:val="6DF122FD"/>
    <w:rsid w:val="6E6C110D"/>
    <w:rsid w:val="736D59A2"/>
    <w:rsid w:val="739E29A3"/>
    <w:rsid w:val="73BF28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18"/>
      <w:szCs w:val="18"/>
      <w:lang w:val="en-US" w:eastAsia="zh-CN" w:bidi="ar"/>
    </w:r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  <w:lang w:bidi="ar-SA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  <w:lang w:bidi="ar-SA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批注框文本 Char"/>
    <w:basedOn w:val="7"/>
    <w:link w:val="2"/>
    <w:qFormat/>
    <w:uiPriority w:val="0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130</Words>
  <Characters>745</Characters>
  <Lines>6</Lines>
  <Paragraphs>1</Paragraphs>
  <TotalTime>12</TotalTime>
  <ScaleCrop>false</ScaleCrop>
  <LinksUpToDate>false</LinksUpToDate>
  <CharactersWithSpaces>874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2019-12-04T03:06:00Z</dcterms:created>
  <dc:creator>张莉</dc:creator>
  <cp:lastModifiedBy>Administrator</cp:lastModifiedBy>
  <cp:lastPrinted>2019-12-06T09:01:00Z</cp:lastPrinted>
  <dcterms:modified xsi:type="dcterms:W3CDTF">2021-08-26T05:28:52Z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